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D6BE3" w14:textId="77777777" w:rsidR="00644BF3" w:rsidRDefault="004F42F7">
      <w:pPr>
        <w:pStyle w:val="Ttulo1"/>
        <w:numPr>
          <w:ilvl w:val="0"/>
          <w:numId w:val="0"/>
        </w:numPr>
        <w:ind w:left="137"/>
      </w:pPr>
      <w:r>
        <w:t>INSTRUCCIONES PARA LA CONFECCIÓN DE LA DECLARACIÓN JURADA N° 1891</w:t>
      </w:r>
      <w:r>
        <w:rPr>
          <w:b w:val="0"/>
        </w:rPr>
        <w:t xml:space="preserve"> </w:t>
      </w:r>
    </w:p>
    <w:p w14:paraId="43B0D4C2" w14:textId="77777777" w:rsidR="00644BF3" w:rsidRDefault="004F42F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1DEE287" w14:textId="77777777" w:rsidR="00644BF3" w:rsidRDefault="004F42F7" w:rsidP="004F42F7">
      <w:pPr>
        <w:spacing w:after="11" w:line="259" w:lineRule="auto"/>
        <w:ind w:left="0" w:right="0" w:firstLine="0"/>
      </w:pPr>
      <w:r>
        <w:t xml:space="preserve"> </w:t>
      </w:r>
    </w:p>
    <w:p w14:paraId="0EA53CE6" w14:textId="62320222" w:rsidR="00644BF3" w:rsidRDefault="004F42F7" w:rsidP="004F42F7">
      <w:pPr>
        <w:numPr>
          <w:ilvl w:val="0"/>
          <w:numId w:val="1"/>
        </w:numPr>
        <w:spacing w:after="43"/>
        <w:ind w:right="27" w:hanging="286"/>
      </w:pPr>
      <w:r>
        <w:t xml:space="preserve">Esta </w:t>
      </w:r>
      <w:r w:rsidR="007F451B">
        <w:t xml:space="preserve">declaración jurada debe </w:t>
      </w:r>
      <w:r>
        <w:t xml:space="preserve">ser presentada por los </w:t>
      </w:r>
      <w:r w:rsidR="007F451B">
        <w:t xml:space="preserve">corredores de bolsa, agentes de valores, casas de cambio y otras entidades intermediadoras, informando las operaciones de compras </w:t>
      </w:r>
      <w:r>
        <w:t xml:space="preserve">y ventas de acciones de </w:t>
      </w:r>
      <w:r w:rsidR="00093119">
        <w:t>sociedad anónima</w:t>
      </w:r>
      <w:r w:rsidR="00B11558">
        <w:t xml:space="preserve"> (S.A.)</w:t>
      </w:r>
      <w:r>
        <w:t xml:space="preserve">, compras y ventas de otros títulos y activos digitales, así como otras operaciones que se indican en la sección B, en la columna denominada “tipo de transacción”, efectuadas por cuentas de sus clientes </w:t>
      </w:r>
      <w:r>
        <w:rPr>
          <w:b/>
        </w:rPr>
        <w:t>NO</w:t>
      </w:r>
      <w:r>
        <w:t xml:space="preserve"> acogidas a los regímenes tributarios de incentivo al ahorro a que se refieren los artículos 42 bis</w:t>
      </w:r>
      <w:r w:rsidR="00093119">
        <w:t>;</w:t>
      </w:r>
      <w:r>
        <w:t xml:space="preserve"> </w:t>
      </w:r>
      <w:r w:rsidR="00881E0E">
        <w:t xml:space="preserve">ex </w:t>
      </w:r>
      <w:r>
        <w:t>57 bis</w:t>
      </w:r>
      <w:r w:rsidR="00093119">
        <w:t>, vigente hasta el 31.12.2016;</w:t>
      </w:r>
      <w:r>
        <w:t xml:space="preserve"> y 104 de la Ley </w:t>
      </w:r>
      <w:r w:rsidR="00093119">
        <w:t>sobre Impuesto a</w:t>
      </w:r>
      <w:r>
        <w:t xml:space="preserve"> la Renta</w:t>
      </w:r>
      <w:r w:rsidR="00093119">
        <w:t xml:space="preserve"> (LIR)</w:t>
      </w:r>
      <w:r>
        <w:t xml:space="preserve">. </w:t>
      </w:r>
    </w:p>
    <w:p w14:paraId="741DEDBD" w14:textId="77777777" w:rsidR="00644BF3" w:rsidRDefault="004F42F7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3B364F9D" w14:textId="77777777" w:rsidR="00644BF3" w:rsidRDefault="004F42F7">
      <w:pPr>
        <w:numPr>
          <w:ilvl w:val="0"/>
          <w:numId w:val="1"/>
        </w:numPr>
        <w:spacing w:after="36" w:line="250" w:lineRule="auto"/>
        <w:ind w:right="27" w:hanging="286"/>
        <w:jc w:val="left"/>
      </w:pPr>
      <w:r>
        <w:rPr>
          <w:b/>
        </w:rPr>
        <w:t xml:space="preserve">Sección A: IDENTIFICACIÓN DEL DECLARANTE (CORREDOR DE BOLSA, AGENTE DE VALORES, CASAS DE CAMBIO Y OTRAS ENTIDADES INTERMEDIARIAS). </w:t>
      </w:r>
    </w:p>
    <w:p w14:paraId="2D991FDD" w14:textId="77777777" w:rsidR="00644BF3" w:rsidRDefault="004F42F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668355A" w14:textId="7B72FC41" w:rsidR="00644BF3" w:rsidRDefault="004F42F7">
      <w:pPr>
        <w:spacing w:after="41"/>
        <w:ind w:left="423" w:right="54"/>
      </w:pPr>
      <w:r>
        <w:t>En esta sección deben registrarse los datos relativos a la identificación del declarante, indicando el RUT, razón social, domicilio postal, comuna, correo electrónico, número de fax y número de teléfono</w:t>
      </w:r>
      <w:r w:rsidR="00881E0E">
        <w:t>.</w:t>
      </w:r>
      <w:r>
        <w:t xml:space="preserve"> </w:t>
      </w:r>
    </w:p>
    <w:p w14:paraId="46D3B641" w14:textId="77777777" w:rsidR="00644BF3" w:rsidRDefault="004F42F7">
      <w:pPr>
        <w:spacing w:after="21" w:line="259" w:lineRule="auto"/>
        <w:ind w:left="0" w:right="0" w:firstLine="0"/>
        <w:jc w:val="left"/>
      </w:pPr>
      <w:r>
        <w:t xml:space="preserve"> </w:t>
      </w:r>
    </w:p>
    <w:p w14:paraId="4303BF6B" w14:textId="77777777" w:rsidR="00644BF3" w:rsidRDefault="004F42F7">
      <w:pPr>
        <w:pStyle w:val="Ttulo1"/>
        <w:spacing w:after="36"/>
        <w:ind w:left="413" w:hanging="286"/>
      </w:pPr>
      <w:r>
        <w:t xml:space="preserve">Sección B: DATOS DE LOS INFORMADOS (INVERSIONISTA) </w:t>
      </w:r>
    </w:p>
    <w:p w14:paraId="01D3439E" w14:textId="77777777" w:rsidR="00644BF3" w:rsidRDefault="004F42F7">
      <w:pPr>
        <w:spacing w:after="2" w:line="259" w:lineRule="auto"/>
        <w:ind w:left="0" w:right="0" w:firstLine="0"/>
        <w:jc w:val="left"/>
      </w:pPr>
      <w:r>
        <w:t xml:space="preserve"> </w:t>
      </w:r>
    </w:p>
    <w:p w14:paraId="20D5AC6A" w14:textId="047BEF91" w:rsidR="00644BF3" w:rsidRDefault="004F42F7">
      <w:pPr>
        <w:spacing w:after="31"/>
        <w:ind w:left="423" w:right="54"/>
      </w:pPr>
      <w:r>
        <w:rPr>
          <w:u w:val="single" w:color="000000"/>
        </w:rPr>
        <w:t xml:space="preserve">Columna “Tipo de </w:t>
      </w:r>
      <w:r w:rsidR="00251D3E">
        <w:rPr>
          <w:u w:val="single" w:color="000000"/>
        </w:rPr>
        <w:t>docu</w:t>
      </w:r>
      <w:r>
        <w:rPr>
          <w:u w:val="single" w:color="000000"/>
        </w:rPr>
        <w:t>mento”</w:t>
      </w:r>
      <w:r>
        <w:t xml:space="preserve">: Debe indicarse el tipo de documento según la siguiente clasificación: </w:t>
      </w:r>
    </w:p>
    <w:p w14:paraId="404411D6" w14:textId="77777777" w:rsidR="00644BF3" w:rsidRDefault="004F42F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5485" w:type="dxa"/>
        <w:tblInd w:w="428" w:type="dxa"/>
        <w:tblCellMar>
          <w:top w:w="8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919"/>
      </w:tblGrid>
      <w:tr w:rsidR="00644BF3" w14:paraId="201AD18D" w14:textId="77777777">
        <w:trPr>
          <w:trHeight w:val="3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197C" w14:textId="77777777" w:rsidR="00644BF3" w:rsidRDefault="004F42F7">
            <w:pPr>
              <w:spacing w:after="0" w:line="259" w:lineRule="auto"/>
              <w:ind w:left="0" w:right="71" w:firstLine="0"/>
              <w:jc w:val="center"/>
            </w:pPr>
            <w: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5C41" w14:textId="77777777" w:rsidR="00644BF3" w:rsidRDefault="004F42F7">
            <w:pPr>
              <w:spacing w:after="0" w:line="259" w:lineRule="auto"/>
              <w:ind w:left="0" w:right="0" w:firstLine="0"/>
              <w:jc w:val="left"/>
            </w:pPr>
            <w:r>
              <w:t>Factura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44BF3" w14:paraId="457A45D3" w14:textId="77777777">
        <w:trPr>
          <w:trHeight w:val="3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E0F2" w14:textId="77777777" w:rsidR="00644BF3" w:rsidRDefault="004F42F7">
            <w:pPr>
              <w:spacing w:after="0" w:line="259" w:lineRule="auto"/>
              <w:ind w:left="0" w:right="73" w:firstLine="0"/>
              <w:jc w:val="center"/>
            </w:pPr>
            <w: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6BC5" w14:textId="36CC6CCE" w:rsidR="00644BF3" w:rsidRDefault="00251D3E">
            <w:pPr>
              <w:spacing w:after="0" w:line="259" w:lineRule="auto"/>
              <w:ind w:left="0" w:right="0" w:firstLine="0"/>
              <w:jc w:val="left"/>
            </w:pPr>
            <w:r>
              <w:t>Nota de crédito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44BF3" w14:paraId="25198BA3" w14:textId="77777777">
        <w:trPr>
          <w:trHeight w:val="3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80CC" w14:textId="77777777" w:rsidR="00644BF3" w:rsidRDefault="004F42F7">
            <w:pPr>
              <w:spacing w:after="0" w:line="259" w:lineRule="auto"/>
              <w:ind w:left="0" w:right="73" w:firstLine="0"/>
              <w:jc w:val="center"/>
            </w:pPr>
            <w: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0772" w14:textId="7B3F7D6A" w:rsidR="00644BF3" w:rsidRDefault="00251D3E">
            <w:pPr>
              <w:spacing w:after="0" w:line="259" w:lineRule="auto"/>
              <w:ind w:left="0" w:right="0" w:firstLine="0"/>
              <w:jc w:val="left"/>
            </w:pPr>
            <w:r>
              <w:t>Nota de débito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44BF3" w14:paraId="43EB15E9" w14:textId="77777777">
        <w:trPr>
          <w:trHeight w:val="3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C348" w14:textId="77777777" w:rsidR="00644BF3" w:rsidRDefault="004F42F7">
            <w:pPr>
              <w:spacing w:after="0" w:line="259" w:lineRule="auto"/>
              <w:ind w:left="0" w:right="74" w:firstLine="0"/>
              <w:jc w:val="center"/>
            </w:pPr>
            <w: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7D8B" w14:textId="273D00E1" w:rsidR="00644BF3" w:rsidRDefault="00251D3E">
            <w:pPr>
              <w:spacing w:after="0" w:line="259" w:lineRule="auto"/>
              <w:ind w:left="0" w:right="0" w:firstLine="0"/>
              <w:jc w:val="left"/>
            </w:pPr>
            <w:r>
              <w:t>Otro (no debe considerar documentos nulos)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CB4725F" w14:textId="77777777" w:rsidR="00644BF3" w:rsidRDefault="004F42F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2194817A" w14:textId="3BF19284" w:rsidR="00644BF3" w:rsidRDefault="004F42F7">
      <w:pPr>
        <w:ind w:left="423" w:right="54"/>
      </w:pPr>
      <w:r>
        <w:rPr>
          <w:u w:val="single" w:color="000000"/>
        </w:rPr>
        <w:t xml:space="preserve">Columna “Número </w:t>
      </w:r>
      <w:r w:rsidR="00251D3E">
        <w:rPr>
          <w:u w:val="single" w:color="000000"/>
        </w:rPr>
        <w:t>de documento</w:t>
      </w:r>
      <w:r>
        <w:rPr>
          <w:u w:val="single" w:color="000000"/>
        </w:rPr>
        <w:t>”</w:t>
      </w:r>
      <w:r>
        <w:t xml:space="preserve">: Debe indicar el número del documento descrito anteriormente. </w:t>
      </w:r>
    </w:p>
    <w:p w14:paraId="5937EC6D" w14:textId="77777777" w:rsidR="00644BF3" w:rsidRDefault="004F42F7">
      <w:pPr>
        <w:spacing w:after="0" w:line="259" w:lineRule="auto"/>
        <w:ind w:left="113" w:right="0" w:firstLine="0"/>
        <w:jc w:val="left"/>
      </w:pPr>
      <w:r>
        <w:t xml:space="preserve"> </w:t>
      </w:r>
    </w:p>
    <w:p w14:paraId="5175F9E6" w14:textId="2597F9F6" w:rsidR="00644BF3" w:rsidRDefault="004F42F7">
      <w:pPr>
        <w:ind w:left="423" w:right="54"/>
      </w:pPr>
      <w:r>
        <w:rPr>
          <w:u w:val="single" w:color="000000"/>
        </w:rPr>
        <w:t xml:space="preserve">Columna “Fecha </w:t>
      </w:r>
      <w:r w:rsidR="00251D3E">
        <w:rPr>
          <w:u w:val="single" w:color="000000"/>
        </w:rPr>
        <w:t>del documento</w:t>
      </w:r>
      <w:r>
        <w:rPr>
          <w:u w:val="single" w:color="000000"/>
        </w:rPr>
        <w:t>”</w:t>
      </w:r>
      <w:r>
        <w:t xml:space="preserve">: Debe indicar la fecha del documento descrito anteriormente. </w:t>
      </w:r>
    </w:p>
    <w:p w14:paraId="3600C066" w14:textId="77777777" w:rsidR="00644BF3" w:rsidRDefault="004F42F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5E1ECB5" w14:textId="4D60E98E" w:rsidR="00644BF3" w:rsidRDefault="004F42F7">
      <w:pPr>
        <w:spacing w:after="38"/>
        <w:ind w:left="423" w:right="54"/>
      </w:pPr>
      <w:r>
        <w:rPr>
          <w:u w:val="single" w:color="000000"/>
        </w:rPr>
        <w:t xml:space="preserve">Columna “RUT S.A. </w:t>
      </w:r>
      <w:r w:rsidR="00251D3E">
        <w:rPr>
          <w:u w:val="single" w:color="000000"/>
        </w:rPr>
        <w:t xml:space="preserve">emisora de acciones transadas </w:t>
      </w:r>
      <w:r>
        <w:rPr>
          <w:u w:val="single" w:color="000000"/>
        </w:rPr>
        <w:t xml:space="preserve">o RUT </w:t>
      </w:r>
      <w:r w:rsidR="00251D3E">
        <w:rPr>
          <w:u w:val="single" w:color="000000"/>
        </w:rPr>
        <w:t>del fondo de inversión</w:t>
      </w:r>
      <w:r>
        <w:rPr>
          <w:u w:val="single" w:color="000000"/>
        </w:rPr>
        <w:t>”</w:t>
      </w:r>
      <w:r>
        <w:t xml:space="preserve">: Debe indicar el RUT de la sociedad que emite las acciones transadas cuando el </w:t>
      </w:r>
      <w:r w:rsidR="00251D3E">
        <w:t xml:space="preserve">tipo de transacción </w:t>
      </w:r>
      <w:r>
        <w:t>es: 1 Acciones</w:t>
      </w:r>
      <w:r w:rsidR="00251D3E">
        <w:t>,</w:t>
      </w:r>
      <w:r>
        <w:t xml:space="preserve"> o 51 Operaciones </w:t>
      </w:r>
      <w:r w:rsidR="00251D3E">
        <w:t>simultáneas de acciones,</w:t>
      </w:r>
      <w:r>
        <w:t xml:space="preserve"> o 61 Préstamo </w:t>
      </w:r>
      <w:r w:rsidR="00251D3E">
        <w:t xml:space="preserve">por venta corta de acciones con presencia bursátil </w:t>
      </w:r>
      <w:r>
        <w:t>(</w:t>
      </w:r>
      <w:r w:rsidR="00251D3E">
        <w:t>a</w:t>
      </w:r>
      <w:r>
        <w:t>rtículo 17 N°</w:t>
      </w:r>
      <w:r w:rsidR="00251D3E">
        <w:t xml:space="preserve"> </w:t>
      </w:r>
      <w:r>
        <w:t>8</w:t>
      </w:r>
      <w:r w:rsidR="00251D3E">
        <w:t xml:space="preserve"> de la LIR</w:t>
      </w:r>
      <w:r>
        <w:t xml:space="preserve">), o el RUT del </w:t>
      </w:r>
      <w:r w:rsidR="00251D3E">
        <w:t xml:space="preserve">fondo de inversión cuando el tipo de transacción </w:t>
      </w:r>
      <w:r>
        <w:t xml:space="preserve">es 8. </w:t>
      </w:r>
    </w:p>
    <w:p w14:paraId="5742CBEC" w14:textId="77777777" w:rsidR="00644BF3" w:rsidRDefault="004F42F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BA59CA2" w14:textId="6FF78053" w:rsidR="00644BF3" w:rsidRDefault="004F42F7" w:rsidP="00881E0E">
      <w:pPr>
        <w:ind w:left="423" w:right="54"/>
      </w:pPr>
      <w:r>
        <w:rPr>
          <w:u w:val="single" w:color="000000"/>
        </w:rPr>
        <w:t>Columna “Nemotécnico”</w:t>
      </w:r>
      <w:r>
        <w:t xml:space="preserve">: Debe indicar el nombre que se da al instrumento representativo de la sociedad que transa sus acciones en </w:t>
      </w:r>
      <w:r w:rsidR="00565EA3">
        <w:t>bolsa cuando el tipo de transacción es</w:t>
      </w:r>
      <w:r>
        <w:t>: 1 Acciones</w:t>
      </w:r>
      <w:r w:rsidR="00565EA3">
        <w:t>,</w:t>
      </w:r>
      <w:r>
        <w:t xml:space="preserve"> o 51 </w:t>
      </w:r>
      <w:r w:rsidR="00565EA3">
        <w:t xml:space="preserve">operaciones simultáneas de acciones, </w:t>
      </w:r>
      <w:r>
        <w:t xml:space="preserve">o 61 Préstamo </w:t>
      </w:r>
      <w:r w:rsidR="00565EA3">
        <w:t xml:space="preserve">por venta corta de acciones con presencia bursátil (artículo </w:t>
      </w:r>
      <w:r>
        <w:t>17 N°</w:t>
      </w:r>
      <w:r w:rsidR="00565EA3">
        <w:t xml:space="preserve"> </w:t>
      </w:r>
      <w:r>
        <w:t>8</w:t>
      </w:r>
      <w:r w:rsidR="00565EA3">
        <w:t xml:space="preserve"> de la LIR</w:t>
      </w:r>
      <w:r>
        <w:t xml:space="preserve">), o el nombre que </w:t>
      </w:r>
      <w:r w:rsidR="00565EA3">
        <w:t>se da al fondo de inversió</w:t>
      </w:r>
      <w:r>
        <w:t xml:space="preserve">n, según la </w:t>
      </w:r>
      <w:r w:rsidRPr="00881E0E">
        <w:rPr>
          <w:color w:val="auto"/>
        </w:rPr>
        <w:t>CMF</w:t>
      </w:r>
      <w:r>
        <w:t xml:space="preserve">, cuyas cuotas se transan en </w:t>
      </w:r>
      <w:r w:rsidR="00565EA3">
        <w:t>bol</w:t>
      </w:r>
      <w:r>
        <w:t xml:space="preserve">sa, cuando se trate del </w:t>
      </w:r>
      <w:r w:rsidR="00565EA3">
        <w:t xml:space="preserve">tipo de transacción </w:t>
      </w:r>
      <w:r>
        <w:t xml:space="preserve">8. Tratándose de activos digitales, indicar la sigla de común utilización para su identificación, a modo de ejemplo: BTC en el caso de Bitcoin. </w:t>
      </w:r>
    </w:p>
    <w:p w14:paraId="4B76E3FE" w14:textId="77777777" w:rsidR="00644BF3" w:rsidRDefault="004F42F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B156BE7" w14:textId="77777777" w:rsidR="00644BF3" w:rsidRDefault="004F42F7">
      <w:pPr>
        <w:ind w:left="423" w:right="54"/>
      </w:pPr>
      <w:r>
        <w:rPr>
          <w:u w:val="single" w:color="000000"/>
        </w:rPr>
        <w:t>Columna “RUT del Operante (Comprador o Vendedor)”</w:t>
      </w:r>
      <w:r>
        <w:t xml:space="preserve">: Debe indicar el RUT del operante de la transacción, ya sea vendedor o comprador. </w:t>
      </w:r>
    </w:p>
    <w:p w14:paraId="6FD95495" w14:textId="77777777" w:rsidR="00644BF3" w:rsidRDefault="004F42F7">
      <w:pPr>
        <w:spacing w:after="0" w:line="259" w:lineRule="auto"/>
        <w:ind w:left="428" w:right="0" w:firstLine="0"/>
        <w:jc w:val="left"/>
      </w:pPr>
      <w:r>
        <w:t xml:space="preserve"> </w:t>
      </w:r>
    </w:p>
    <w:p w14:paraId="234AE671" w14:textId="289C43E2" w:rsidR="00644BF3" w:rsidRDefault="004F42F7" w:rsidP="00881E0E">
      <w:pPr>
        <w:spacing w:after="0" w:line="259" w:lineRule="auto"/>
        <w:ind w:left="428" w:right="0" w:firstLine="0"/>
      </w:pPr>
      <w:r>
        <w:t xml:space="preserve"> </w:t>
      </w:r>
      <w:r>
        <w:rPr>
          <w:u w:val="single" w:color="000000"/>
        </w:rPr>
        <w:t>Columna “</w:t>
      </w:r>
      <w:r w:rsidR="00565EA3">
        <w:rPr>
          <w:u w:val="single" w:color="000000"/>
        </w:rPr>
        <w:t>N°</w:t>
      </w:r>
      <w:r>
        <w:rPr>
          <w:u w:val="single" w:color="000000"/>
        </w:rPr>
        <w:t xml:space="preserve"> </w:t>
      </w:r>
      <w:r w:rsidR="00565EA3">
        <w:rPr>
          <w:u w:val="single" w:color="000000"/>
        </w:rPr>
        <w:t>de acciones o cuotas de fondos de inversión</w:t>
      </w:r>
      <w:r>
        <w:rPr>
          <w:u w:val="single" w:color="000000"/>
        </w:rPr>
        <w:t>”</w:t>
      </w:r>
      <w:r>
        <w:t>: Debe indicar la cantidad de acciones</w:t>
      </w:r>
      <w:r w:rsidR="00565EA3">
        <w:t>,</w:t>
      </w:r>
      <w:r>
        <w:t xml:space="preserve"> títulos o cuotas, compradas o vendidas, así como también, la cantidad de activos digitales transados. Esta columna debe ser llenada específicamente cuando </w:t>
      </w:r>
      <w:r w:rsidR="00565EA3">
        <w:t>el tipo de transacción es</w:t>
      </w:r>
      <w:r>
        <w:t>: 1 Acciones</w:t>
      </w:r>
      <w:r w:rsidR="00565EA3">
        <w:t>.</w:t>
      </w:r>
      <w:r>
        <w:t xml:space="preserve"> o 51 Operaciones </w:t>
      </w:r>
      <w:r w:rsidR="00565EA3">
        <w:t xml:space="preserve">simultáneas de acciones, </w:t>
      </w:r>
      <w:r>
        <w:t xml:space="preserve">o 61 Préstamo </w:t>
      </w:r>
      <w:r w:rsidR="00565EA3">
        <w:t>por venta corta de acciones con presencia bursáti</w:t>
      </w:r>
      <w:r>
        <w:t>l (</w:t>
      </w:r>
      <w:r w:rsidR="00565EA3">
        <w:t>a</w:t>
      </w:r>
      <w:r>
        <w:t>rtículo 17 N°</w:t>
      </w:r>
      <w:r w:rsidR="00565EA3">
        <w:t xml:space="preserve"> </w:t>
      </w:r>
      <w:r>
        <w:t>8</w:t>
      </w:r>
      <w:r w:rsidR="00565EA3">
        <w:t xml:space="preserve"> de la LIR</w:t>
      </w:r>
      <w:r>
        <w:t>)</w:t>
      </w:r>
      <w:r w:rsidR="00565EA3">
        <w:t>,</w:t>
      </w:r>
      <w:r>
        <w:t xml:space="preserve"> o 7 Títulos </w:t>
      </w:r>
      <w:r w:rsidR="00565EA3">
        <w:t>emitidos por bolsas de productos agropecuarios sobre certificados de depósito de productos</w:t>
      </w:r>
      <w:r>
        <w:t xml:space="preserve">, o el nombre que se da al </w:t>
      </w:r>
      <w:r w:rsidR="00565EA3">
        <w:t>fondo de inversión</w:t>
      </w:r>
      <w:r>
        <w:t xml:space="preserve">, según la </w:t>
      </w:r>
      <w:r w:rsidR="00881E0E" w:rsidRPr="00881E0E">
        <w:rPr>
          <w:color w:val="auto"/>
        </w:rPr>
        <w:t>CMF</w:t>
      </w:r>
      <w:r w:rsidR="00881E0E">
        <w:t>,</w:t>
      </w:r>
      <w:r>
        <w:t xml:space="preserve"> cuyas cuotas se transan </w:t>
      </w:r>
      <w:r w:rsidR="00565EA3">
        <w:t xml:space="preserve">en bolsa, cuando se trate del tipo de transacción </w:t>
      </w:r>
      <w:r>
        <w:t xml:space="preserve">8 o 71 Activos </w:t>
      </w:r>
      <w:r w:rsidR="00565EA3">
        <w:t>dig</w:t>
      </w:r>
      <w:r>
        <w:t xml:space="preserve">itales. </w:t>
      </w:r>
    </w:p>
    <w:p w14:paraId="0B774775" w14:textId="77777777" w:rsidR="00644BF3" w:rsidRDefault="004F42F7">
      <w:pPr>
        <w:spacing w:after="0" w:line="259" w:lineRule="auto"/>
        <w:ind w:left="428" w:right="0" w:firstLine="0"/>
        <w:jc w:val="left"/>
      </w:pPr>
      <w:r>
        <w:t xml:space="preserve"> </w:t>
      </w:r>
    </w:p>
    <w:p w14:paraId="79FD1523" w14:textId="77777777" w:rsidR="00644BF3" w:rsidRDefault="004F42F7" w:rsidP="00881E0E">
      <w:pPr>
        <w:spacing w:after="54" w:line="240" w:lineRule="auto"/>
        <w:ind w:left="428" w:right="0" w:firstLine="0"/>
      </w:pPr>
      <w:r>
        <w:lastRenderedPageBreak/>
        <w:t xml:space="preserve">En el caso de los activos digitales pueden ser fraccionados, para ello se podrán completar con un largo de 20 caracteres, siendo 15 para números enteros y 5 para decimales. Esto afectara a las demás transacciones, por las cuales se deberán completar los 5 decimales con 00000 a contar de los 15 enteros ya existentes. </w:t>
      </w:r>
    </w:p>
    <w:p w14:paraId="7D20E469" w14:textId="77777777" w:rsidR="00644BF3" w:rsidRDefault="004F42F7">
      <w:pPr>
        <w:spacing w:after="33" w:line="259" w:lineRule="auto"/>
        <w:ind w:left="428" w:right="0" w:firstLine="0"/>
        <w:jc w:val="left"/>
      </w:pPr>
      <w:r>
        <w:t xml:space="preserve"> </w:t>
      </w:r>
    </w:p>
    <w:p w14:paraId="71E7845B" w14:textId="77777777" w:rsidR="00644BF3" w:rsidRDefault="004F42F7">
      <w:pPr>
        <w:spacing w:after="0" w:line="259" w:lineRule="auto"/>
        <w:ind w:left="428" w:right="0" w:firstLine="0"/>
        <w:jc w:val="left"/>
      </w:pPr>
      <w:r>
        <w:rPr>
          <w:u w:val="single" w:color="000000"/>
        </w:rPr>
        <w:t>Columna “Monto Total”</w:t>
      </w:r>
      <w:r>
        <w:t xml:space="preserve"> </w:t>
      </w:r>
    </w:p>
    <w:p w14:paraId="59CD8CC5" w14:textId="77777777" w:rsidR="00644BF3" w:rsidRDefault="004F42F7">
      <w:pPr>
        <w:spacing w:after="24" w:line="259" w:lineRule="auto"/>
        <w:ind w:left="0" w:right="0" w:firstLine="0"/>
        <w:jc w:val="left"/>
      </w:pPr>
      <w:r>
        <w:t xml:space="preserve"> </w:t>
      </w:r>
    </w:p>
    <w:p w14:paraId="3D9E4931" w14:textId="04ED58CE" w:rsidR="00644BF3" w:rsidRDefault="004F42F7" w:rsidP="00767791">
      <w:pPr>
        <w:ind w:left="428" w:right="54" w:firstLine="0"/>
      </w:pPr>
      <w:r>
        <w:rPr>
          <w:u w:val="single" w:color="000000"/>
        </w:rPr>
        <w:t>Columna “Compras”</w:t>
      </w:r>
      <w:r>
        <w:t xml:space="preserve">: Registrar el monto total de las operaciones de compras de acciones de S.A., de compras de cuotas de fondos de inversión y de compras de otros títulos y activos digitales, efectuadas por cuenta de sus clientes </w:t>
      </w:r>
      <w:r>
        <w:rPr>
          <w:b/>
        </w:rPr>
        <w:t>NO</w:t>
      </w:r>
      <w:r>
        <w:t xml:space="preserve"> acogidos al mecanismo de incentivo al ahorro de los artículos 42 bis</w:t>
      </w:r>
      <w:r w:rsidR="00B11558">
        <w:t>;</w:t>
      </w:r>
      <w:r>
        <w:t xml:space="preserve"> 57 bis</w:t>
      </w:r>
      <w:r w:rsidR="00B11558">
        <w:t>, vigente hasta el 31.12.2016;</w:t>
      </w:r>
      <w:r>
        <w:t xml:space="preserve"> y 104 de la </w:t>
      </w:r>
      <w:r w:rsidR="00B11558">
        <w:t>LIR</w:t>
      </w:r>
      <w:r>
        <w:t xml:space="preserve">. </w:t>
      </w:r>
    </w:p>
    <w:p w14:paraId="7C6ABEA7" w14:textId="77777777" w:rsidR="00644BF3" w:rsidRDefault="004F42F7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2621156A" w14:textId="55FDA309" w:rsidR="00644BF3" w:rsidRDefault="004F42F7" w:rsidP="00767791">
      <w:pPr>
        <w:spacing w:after="37"/>
        <w:ind w:left="413" w:right="54" w:firstLine="0"/>
      </w:pPr>
      <w:r>
        <w:rPr>
          <w:u w:val="single" w:color="000000"/>
        </w:rPr>
        <w:t>Columna “Ventas”</w:t>
      </w:r>
      <w:r>
        <w:t xml:space="preserve">: Registrar el monto total de las operaciones de ventas de acciones de S.A., de ventas de cuotas de fondos de inversión, de ventas de otros títulos y de ventas de activos digitales, efectuadas por cuentas de sus clientes </w:t>
      </w:r>
      <w:r>
        <w:rPr>
          <w:b/>
        </w:rPr>
        <w:t>NO</w:t>
      </w:r>
      <w:r>
        <w:t xml:space="preserve"> acogidos al mecanismo de incentivo al ahorro de los artículos 42 bis</w:t>
      </w:r>
      <w:r w:rsidR="00B11558">
        <w:t>;</w:t>
      </w:r>
      <w:r>
        <w:t xml:space="preserve"> 57 bis</w:t>
      </w:r>
      <w:r w:rsidR="00B11558">
        <w:t>, vigente hasta el 31.12.2016;</w:t>
      </w:r>
      <w:r>
        <w:t xml:space="preserve"> y 104 de la </w:t>
      </w:r>
      <w:r w:rsidR="00B11558">
        <w:t>LIR</w:t>
      </w:r>
      <w:r>
        <w:t xml:space="preserve">. </w:t>
      </w:r>
    </w:p>
    <w:p w14:paraId="5E3F4A04" w14:textId="77777777" w:rsidR="00644BF3" w:rsidRDefault="004F42F7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3D07525F" w14:textId="77777777" w:rsidR="00644BF3" w:rsidRDefault="004F42F7">
      <w:pPr>
        <w:ind w:left="423" w:right="54"/>
      </w:pPr>
      <w:r>
        <w:rPr>
          <w:u w:val="single" w:color="000000"/>
        </w:rPr>
        <w:t>Columna “Tipo de Transacción”</w:t>
      </w:r>
      <w:r>
        <w:t>: Se debe indicar cuál es el tipo de transacción según la siguiente clasificación:</w:t>
      </w:r>
      <w:r>
        <w:rPr>
          <w:rFonts w:ascii="Times New Roman" w:eastAsia="Times New Roman" w:hAnsi="Times New Roman" w:cs="Times New Roman"/>
        </w:rPr>
        <w:t xml:space="preserve">  </w:t>
      </w:r>
    </w:p>
    <w:p w14:paraId="5CEFD4F6" w14:textId="77777777" w:rsidR="00644BF3" w:rsidRDefault="004F42F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   </w:t>
      </w:r>
    </w:p>
    <w:tbl>
      <w:tblPr>
        <w:tblStyle w:val="TableGrid"/>
        <w:tblW w:w="9348" w:type="dxa"/>
        <w:tblInd w:w="428" w:type="dxa"/>
        <w:tblCellMar>
          <w:top w:w="52" w:type="dxa"/>
          <w:left w:w="70" w:type="dxa"/>
          <w:right w:w="24" w:type="dxa"/>
        </w:tblCellMar>
        <w:tblLook w:val="04A0" w:firstRow="1" w:lastRow="0" w:firstColumn="1" w:lastColumn="0" w:noHBand="0" w:noVBand="1"/>
      </w:tblPr>
      <w:tblGrid>
        <w:gridCol w:w="322"/>
        <w:gridCol w:w="9026"/>
      </w:tblGrid>
      <w:tr w:rsidR="00644BF3" w14:paraId="3B014E9D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C206" w14:textId="77777777" w:rsidR="00644BF3" w:rsidRDefault="004F42F7">
            <w:pPr>
              <w:spacing w:after="0" w:line="259" w:lineRule="auto"/>
              <w:ind w:left="0" w:right="46" w:firstLine="0"/>
              <w:jc w:val="right"/>
            </w:pPr>
            <w:r>
              <w:t xml:space="preserve">0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4629" w14:textId="77777777" w:rsidR="00644BF3" w:rsidRDefault="004F42F7">
            <w:pPr>
              <w:spacing w:after="0" w:line="259" w:lineRule="auto"/>
              <w:ind w:left="2" w:right="0" w:firstLine="0"/>
              <w:jc w:val="left"/>
            </w:pPr>
            <w:r>
              <w:t xml:space="preserve">Comisiones </w:t>
            </w:r>
          </w:p>
        </w:tc>
      </w:tr>
      <w:tr w:rsidR="00644BF3" w14:paraId="5B4549C2" w14:textId="77777777" w:rsidTr="00881E0E">
        <w:trPr>
          <w:trHeight w:val="257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ADF5" w14:textId="77777777" w:rsidR="00644BF3" w:rsidRDefault="004F42F7">
            <w:pPr>
              <w:spacing w:after="0" w:line="259" w:lineRule="auto"/>
              <w:ind w:left="0" w:right="46" w:firstLine="0"/>
              <w:jc w:val="right"/>
            </w:pPr>
            <w:r>
              <w:t xml:space="preserve">1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706F" w14:textId="463FB2C3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Acciones empresas chilenas </w:t>
            </w:r>
          </w:p>
        </w:tc>
      </w:tr>
      <w:tr w:rsidR="00644BF3" w14:paraId="1E65A884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85D9" w14:textId="77777777" w:rsidR="00644BF3" w:rsidRDefault="004F42F7">
            <w:pPr>
              <w:spacing w:after="0" w:line="259" w:lineRule="auto"/>
              <w:ind w:left="0" w:right="46" w:firstLine="0"/>
              <w:jc w:val="right"/>
            </w:pPr>
            <w:r>
              <w:t xml:space="preserve">2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9EA9" w14:textId="33F2B79C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Dólares </w:t>
            </w:r>
          </w:p>
        </w:tc>
      </w:tr>
      <w:tr w:rsidR="00644BF3" w14:paraId="0A935F40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91D1" w14:textId="77777777" w:rsidR="00644BF3" w:rsidRDefault="004F42F7">
            <w:pPr>
              <w:spacing w:after="0" w:line="259" w:lineRule="auto"/>
              <w:ind w:left="0" w:right="46" w:firstLine="0"/>
              <w:jc w:val="right"/>
            </w:pPr>
            <w:r>
              <w:t xml:space="preserve">3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CBCE" w14:textId="591F9074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Oro </w:t>
            </w:r>
          </w:p>
        </w:tc>
      </w:tr>
      <w:tr w:rsidR="00644BF3" w14:paraId="4CF697E0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E3AE" w14:textId="77777777" w:rsidR="00644BF3" w:rsidRDefault="004F42F7">
            <w:pPr>
              <w:spacing w:after="0" w:line="259" w:lineRule="auto"/>
              <w:ind w:left="0" w:right="46" w:firstLine="0"/>
              <w:jc w:val="right"/>
            </w:pPr>
            <w:r>
              <w:t xml:space="preserve">4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645A" w14:textId="2B5DDE6C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Otras operaciones de futuro </w:t>
            </w:r>
          </w:p>
        </w:tc>
      </w:tr>
      <w:tr w:rsidR="00644BF3" w14:paraId="51EA95C9" w14:textId="77777777" w:rsidTr="00881E0E">
        <w:trPr>
          <w:trHeight w:val="257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5BA5" w14:textId="77777777" w:rsidR="00644BF3" w:rsidRDefault="004F42F7">
            <w:pPr>
              <w:spacing w:after="0" w:line="259" w:lineRule="auto"/>
              <w:ind w:left="0" w:right="46" w:firstLine="0"/>
              <w:jc w:val="right"/>
            </w:pPr>
            <w:r>
              <w:t xml:space="preserve">5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98AB" w14:textId="3C4C82F3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Opciones </w:t>
            </w:r>
          </w:p>
        </w:tc>
      </w:tr>
      <w:tr w:rsidR="00644BF3" w14:paraId="2877192B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2CAB" w14:textId="77777777" w:rsidR="00644BF3" w:rsidRDefault="004F42F7">
            <w:pPr>
              <w:spacing w:after="0" w:line="259" w:lineRule="auto"/>
              <w:ind w:left="0" w:right="46" w:firstLine="0"/>
              <w:jc w:val="right"/>
            </w:pPr>
            <w:r>
              <w:t xml:space="preserve">6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5E23" w14:textId="1E4BF460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Documentos de renta fija nacionales </w:t>
            </w:r>
          </w:p>
        </w:tc>
      </w:tr>
      <w:tr w:rsidR="00644BF3" w14:paraId="12AA0F59" w14:textId="77777777" w:rsidTr="00881E0E">
        <w:trPr>
          <w:trHeight w:val="255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3FCA" w14:textId="77777777" w:rsidR="00644BF3" w:rsidRDefault="004F42F7">
            <w:pPr>
              <w:spacing w:after="0" w:line="259" w:lineRule="auto"/>
              <w:ind w:left="0" w:right="46" w:firstLine="0"/>
              <w:jc w:val="right"/>
            </w:pPr>
            <w:r>
              <w:t xml:space="preserve">7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18ED" w14:textId="62EA75A2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Títulos emitidos por bolsas de productos agropecuarios sobre certificados de depósito de productos </w:t>
            </w:r>
          </w:p>
        </w:tc>
      </w:tr>
      <w:tr w:rsidR="00644BF3" w14:paraId="47379772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753E" w14:textId="77777777" w:rsidR="00644BF3" w:rsidRDefault="004F42F7">
            <w:pPr>
              <w:spacing w:after="0" w:line="259" w:lineRule="auto"/>
              <w:ind w:left="0" w:right="46" w:firstLine="0"/>
              <w:jc w:val="right"/>
            </w:pPr>
            <w:r>
              <w:t xml:space="preserve">8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8FEF" w14:textId="08453031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Cuotas de fondos de inversión nacionales </w:t>
            </w:r>
          </w:p>
        </w:tc>
      </w:tr>
      <w:tr w:rsidR="00644BF3" w14:paraId="06D01F18" w14:textId="77777777" w:rsidTr="00881E0E">
        <w:trPr>
          <w:trHeight w:val="257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BF2A" w14:textId="77777777" w:rsidR="00644BF3" w:rsidRDefault="004F42F7">
            <w:pPr>
              <w:spacing w:after="0" w:line="259" w:lineRule="auto"/>
              <w:ind w:left="0" w:right="46" w:firstLine="0"/>
              <w:jc w:val="right"/>
            </w:pPr>
            <w:r>
              <w:t xml:space="preserve">9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846E" w14:textId="4DD8438F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Otros instrumentos de inversión nacionales </w:t>
            </w:r>
          </w:p>
        </w:tc>
      </w:tr>
      <w:tr w:rsidR="00644BF3" w14:paraId="4D655D76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98DC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10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2925" w14:textId="194D3DE6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Aporte y adquisición de valores </w:t>
            </w:r>
            <w:r w:rsidR="004F42F7">
              <w:t xml:space="preserve">ETF (Exchange </w:t>
            </w:r>
            <w:proofErr w:type="spellStart"/>
            <w:r w:rsidR="004F42F7">
              <w:t>Traded</w:t>
            </w:r>
            <w:proofErr w:type="spellEnd"/>
            <w:r w:rsidR="004F42F7">
              <w:t xml:space="preserve"> </w:t>
            </w:r>
            <w:proofErr w:type="spellStart"/>
            <w:r w:rsidR="004F42F7">
              <w:t>Funds</w:t>
            </w:r>
            <w:proofErr w:type="spellEnd"/>
            <w:r w:rsidR="004F42F7">
              <w:t xml:space="preserve">) </w:t>
            </w:r>
            <w:r>
              <w:t>nacionales</w:t>
            </w:r>
            <w:r w:rsidR="004F42F7">
              <w:t xml:space="preserve"> </w:t>
            </w:r>
          </w:p>
        </w:tc>
      </w:tr>
      <w:tr w:rsidR="00644BF3" w14:paraId="4F1E8CCE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5CCC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11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CB48" w14:textId="2DDA0BD5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Pactos de </w:t>
            </w:r>
            <w:proofErr w:type="spellStart"/>
            <w:r>
              <w:t>retrocompra</w:t>
            </w:r>
            <w:proofErr w:type="spellEnd"/>
            <w:r>
              <w:t xml:space="preserve">, retroventa nacionales </w:t>
            </w:r>
          </w:p>
        </w:tc>
      </w:tr>
      <w:tr w:rsidR="00644BF3" w14:paraId="49E69D9D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9A38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21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38F4" w14:textId="61D85068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DAP endosables </w:t>
            </w:r>
          </w:p>
        </w:tc>
      </w:tr>
      <w:tr w:rsidR="00644BF3" w14:paraId="4855FC3E" w14:textId="77777777" w:rsidTr="00881E0E">
        <w:trPr>
          <w:trHeight w:val="257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79FC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29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8C3E" w14:textId="7AEEEF79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Otros instrumentos endosables </w:t>
            </w:r>
          </w:p>
        </w:tc>
      </w:tr>
      <w:tr w:rsidR="00644BF3" w14:paraId="6365AA43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A892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31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BEE9" w14:textId="52892B7C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Acciones empresas extranjeras </w:t>
            </w:r>
          </w:p>
        </w:tc>
      </w:tr>
      <w:tr w:rsidR="00644BF3" w14:paraId="776058D4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C054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32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373F" w14:textId="47C9EA5A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Bonos adquiridos en el extranjero </w:t>
            </w:r>
          </w:p>
        </w:tc>
      </w:tr>
      <w:tr w:rsidR="00644BF3" w:rsidRPr="00DA5FD9" w14:paraId="5ADCABCF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144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33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181C" w14:textId="47A76FA2" w:rsidR="00644BF3" w:rsidRPr="004F42F7" w:rsidRDefault="007F451B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4F42F7">
              <w:rPr>
                <w:lang w:val="en-US"/>
              </w:rPr>
              <w:t xml:space="preserve">American depositary receipts </w:t>
            </w:r>
            <w:r w:rsidR="004F42F7" w:rsidRPr="004F42F7">
              <w:rPr>
                <w:lang w:val="en-US"/>
              </w:rPr>
              <w:t xml:space="preserve">(ADR´s)  </w:t>
            </w:r>
          </w:p>
        </w:tc>
      </w:tr>
      <w:tr w:rsidR="00644BF3" w14:paraId="1ECF362B" w14:textId="77777777" w:rsidTr="00881E0E">
        <w:trPr>
          <w:trHeight w:val="257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0288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34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0F8B" w14:textId="1E2720F4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Global </w:t>
            </w:r>
            <w:proofErr w:type="spellStart"/>
            <w:r>
              <w:t>depositary</w:t>
            </w:r>
            <w:proofErr w:type="spellEnd"/>
            <w:r>
              <w:t xml:space="preserve"> notes </w:t>
            </w:r>
            <w:r w:rsidR="004F42F7">
              <w:t>(</w:t>
            </w:r>
            <w:proofErr w:type="spellStart"/>
            <w:r w:rsidR="004F42F7">
              <w:t>GDNs</w:t>
            </w:r>
            <w:proofErr w:type="spellEnd"/>
            <w:r w:rsidR="004F42F7">
              <w:t xml:space="preserve">)  </w:t>
            </w:r>
          </w:p>
        </w:tc>
      </w:tr>
      <w:tr w:rsidR="00644BF3" w14:paraId="59052AA6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CDF7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35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3501" w14:textId="6279E9E3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Pagarés adquiridos en el extranjero </w:t>
            </w:r>
          </w:p>
        </w:tc>
      </w:tr>
      <w:tr w:rsidR="00644BF3" w14:paraId="7B59D494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007E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36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A19D" w14:textId="1DDDCA53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Cuotas de fondos mutuos extranjeros </w:t>
            </w:r>
          </w:p>
        </w:tc>
      </w:tr>
      <w:tr w:rsidR="00644BF3" w14:paraId="3AF47793" w14:textId="77777777" w:rsidTr="00881E0E">
        <w:trPr>
          <w:trHeight w:val="255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3C15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37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D776" w14:textId="16F4B532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Cuotas de fondos de inversión extranjeros </w:t>
            </w:r>
          </w:p>
        </w:tc>
      </w:tr>
      <w:tr w:rsidR="00644BF3" w:rsidRPr="00DA5FD9" w14:paraId="70744EB4" w14:textId="77777777" w:rsidTr="00881E0E">
        <w:trPr>
          <w:trHeight w:val="257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1499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38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1563" w14:textId="4D85FA1C" w:rsidR="00644BF3" w:rsidRPr="004F42F7" w:rsidRDefault="004F42F7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4F42F7">
              <w:rPr>
                <w:lang w:val="en-US"/>
              </w:rPr>
              <w:t xml:space="preserve">ETF - </w:t>
            </w:r>
            <w:r w:rsidR="007F451B" w:rsidRPr="004F42F7">
              <w:rPr>
                <w:lang w:val="en-US"/>
              </w:rPr>
              <w:t xml:space="preserve">exchange traded funds </w:t>
            </w:r>
            <w:proofErr w:type="spellStart"/>
            <w:r w:rsidR="007F451B" w:rsidRPr="004F42F7">
              <w:rPr>
                <w:lang w:val="en-US"/>
              </w:rPr>
              <w:t>extranjeros</w:t>
            </w:r>
            <w:proofErr w:type="spellEnd"/>
            <w:r w:rsidR="007F451B" w:rsidRPr="004F42F7">
              <w:rPr>
                <w:lang w:val="en-US"/>
              </w:rPr>
              <w:t xml:space="preserve"> </w:t>
            </w:r>
          </w:p>
        </w:tc>
      </w:tr>
      <w:tr w:rsidR="00644BF3" w14:paraId="4D0AB9B0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4421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39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7FD4" w14:textId="4AB25B50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Notas estructuradas </w:t>
            </w:r>
          </w:p>
        </w:tc>
      </w:tr>
      <w:tr w:rsidR="00644BF3" w14:paraId="62D8F6C6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6E54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41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5ABE" w14:textId="5C0EF6A1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Pactos adquiridos en el extranjero </w:t>
            </w:r>
          </w:p>
        </w:tc>
      </w:tr>
      <w:tr w:rsidR="00644BF3" w14:paraId="425315CC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FC45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44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C3F3" w14:textId="562050B9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Documentos de renta fija extranjeros </w:t>
            </w:r>
          </w:p>
        </w:tc>
      </w:tr>
      <w:tr w:rsidR="00644BF3" w14:paraId="668BF4CA" w14:textId="77777777" w:rsidTr="00881E0E">
        <w:trPr>
          <w:trHeight w:val="257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08C2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45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9F30" w14:textId="2C4B8FA8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Otros instrumentos de inversión extranjeros </w:t>
            </w:r>
          </w:p>
        </w:tc>
      </w:tr>
      <w:tr w:rsidR="00644BF3" w14:paraId="76142D19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C912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51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694B" w14:textId="5D75556F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Operaciones simultáneas de acciones </w:t>
            </w:r>
          </w:p>
        </w:tc>
      </w:tr>
      <w:tr w:rsidR="00644BF3" w14:paraId="6E0CAF4A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0387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61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3E2B" w14:textId="02B345E3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Préstamo por venta corta de acciones con presencia bursátil </w:t>
            </w:r>
            <w:r w:rsidR="00B11558">
              <w:t>(artículo 17 N° 8 de la LIR)</w:t>
            </w:r>
            <w:r>
              <w:t xml:space="preserve"> </w:t>
            </w:r>
          </w:p>
        </w:tc>
      </w:tr>
      <w:tr w:rsidR="00644BF3" w14:paraId="4C6A6642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A882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62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8287" w14:textId="062C580B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Préstamos de valores en custodia </w:t>
            </w:r>
          </w:p>
        </w:tc>
      </w:tr>
      <w:tr w:rsidR="00644BF3" w14:paraId="03291548" w14:textId="77777777" w:rsidTr="00881E0E">
        <w:trPr>
          <w:trHeight w:val="257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DD6D" w14:textId="77777777" w:rsidR="00644BF3" w:rsidRDefault="004F42F7">
            <w:pPr>
              <w:spacing w:after="0" w:line="259" w:lineRule="auto"/>
              <w:ind w:left="0" w:right="0" w:firstLine="0"/>
            </w:pPr>
            <w:r>
              <w:lastRenderedPageBreak/>
              <w:t xml:space="preserve">63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6434" w14:textId="4C603722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Préstamos de valores para fines generales </w:t>
            </w:r>
          </w:p>
        </w:tc>
      </w:tr>
      <w:tr w:rsidR="00644BF3" w14:paraId="1700A383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1E55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64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7F0A" w14:textId="21D3D7AF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Otros préstamos de valores  </w:t>
            </w:r>
          </w:p>
        </w:tc>
      </w:tr>
      <w:tr w:rsidR="00644BF3" w14:paraId="24786B9B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9C41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71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1DE9" w14:textId="20EAC44E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Activos digitales </w:t>
            </w:r>
          </w:p>
        </w:tc>
      </w:tr>
      <w:tr w:rsidR="00644BF3" w14:paraId="64199088" w14:textId="77777777" w:rsidTr="00881E0E">
        <w:trPr>
          <w:trHeight w:val="257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EBBB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99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3748" w14:textId="7CB5AAB5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Otros que no sean instrumentos de inversión </w:t>
            </w:r>
          </w:p>
        </w:tc>
      </w:tr>
    </w:tbl>
    <w:p w14:paraId="43CAA745" w14:textId="77777777" w:rsidR="00644BF3" w:rsidRDefault="004F42F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507FD131" w14:textId="6D502574" w:rsidR="00644BF3" w:rsidRDefault="004F42F7" w:rsidP="00767791">
      <w:pPr>
        <w:ind w:left="426" w:right="54"/>
      </w:pPr>
      <w:r>
        <w:t xml:space="preserve">Las operaciones informadas con el código 2 (dólares) en esta </w:t>
      </w:r>
      <w:r w:rsidR="00B11558">
        <w:t>declaración jurada</w:t>
      </w:r>
      <w:r>
        <w:t xml:space="preserve">, deberán corresponder </w:t>
      </w:r>
      <w:r>
        <w:rPr>
          <w:b/>
        </w:rPr>
        <w:t>sólo</w:t>
      </w:r>
      <w:r>
        <w:t xml:space="preserve"> a aquellas operaciones </w:t>
      </w:r>
      <w:r>
        <w:rPr>
          <w:b/>
        </w:rPr>
        <w:t>No informadas</w:t>
      </w:r>
      <w:r>
        <w:t xml:space="preserve"> en la Declaración </w:t>
      </w:r>
      <w:r w:rsidR="00B11558">
        <w:t xml:space="preserve">jurada anual sobre compras y/o ventas de moneda extranjera, Formulario </w:t>
      </w:r>
      <w:r>
        <w:t xml:space="preserve">N°1870. </w:t>
      </w:r>
    </w:p>
    <w:p w14:paraId="52891772" w14:textId="77777777" w:rsidR="00644BF3" w:rsidRDefault="004F42F7" w:rsidP="00767791">
      <w:pPr>
        <w:spacing w:after="0" w:line="259" w:lineRule="auto"/>
        <w:ind w:left="426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705557AA" w14:textId="146AAC30" w:rsidR="00644BF3" w:rsidRDefault="004F42F7" w:rsidP="00767791">
      <w:pPr>
        <w:spacing w:after="205"/>
        <w:ind w:left="426" w:right="54"/>
      </w:pPr>
      <w:r>
        <w:t>Cabe señalar que</w:t>
      </w:r>
      <w:r w:rsidR="00B11558">
        <w:t xml:space="preserve"> los</w:t>
      </w:r>
      <w:r>
        <w:rPr>
          <w:b/>
        </w:rPr>
        <w:t xml:space="preserve"> préstamos de bonos en operaciones bursátiles de venta corta</w:t>
      </w:r>
      <w:r>
        <w:t>, a que hace referencia</w:t>
      </w:r>
      <w:r w:rsidRPr="004F42F7">
        <w:t xml:space="preserve"> </w:t>
      </w:r>
      <w:r w:rsidRPr="00881E0E">
        <w:rPr>
          <w:b/>
          <w:bCs/>
          <w:color w:val="auto"/>
        </w:rPr>
        <w:t>el</w:t>
      </w:r>
      <w:r w:rsidRPr="00881E0E">
        <w:rPr>
          <w:b/>
          <w:bCs/>
          <w:strike/>
          <w:color w:val="FF0000"/>
          <w:u w:val="single"/>
        </w:rPr>
        <w:t xml:space="preserve"> </w:t>
      </w:r>
      <w:r w:rsidRPr="00881E0E">
        <w:rPr>
          <w:b/>
          <w:bCs/>
        </w:rPr>
        <w:t>N°</w:t>
      </w:r>
      <w:r w:rsidR="00B11558" w:rsidRPr="00881E0E">
        <w:rPr>
          <w:b/>
          <w:bCs/>
        </w:rPr>
        <w:t xml:space="preserve"> </w:t>
      </w:r>
      <w:r w:rsidRPr="00881E0E">
        <w:rPr>
          <w:b/>
          <w:bCs/>
        </w:rPr>
        <w:t>8</w:t>
      </w:r>
      <w:r>
        <w:t xml:space="preserve"> del </w:t>
      </w:r>
      <w:r w:rsidR="007F451B">
        <w:t>a</w:t>
      </w:r>
      <w:r>
        <w:t xml:space="preserve">rtículo 17 de la </w:t>
      </w:r>
      <w:r w:rsidR="007F451B">
        <w:t>LIR</w:t>
      </w:r>
      <w:r>
        <w:t xml:space="preserve">, deben ser informados en la </w:t>
      </w:r>
      <w:r w:rsidR="00B11558">
        <w:t>Formulario N°</w:t>
      </w:r>
      <w:r>
        <w:t xml:space="preserve"> 1874. Por consiguiente, estas operaciones </w:t>
      </w:r>
      <w:r>
        <w:rPr>
          <w:b/>
        </w:rPr>
        <w:t>No</w:t>
      </w:r>
      <w:r>
        <w:t xml:space="preserve"> deben ser informadas en el presente formulario.  </w:t>
      </w:r>
    </w:p>
    <w:p w14:paraId="1510FA24" w14:textId="77777777" w:rsidR="00644BF3" w:rsidRDefault="004F42F7">
      <w:pPr>
        <w:pStyle w:val="Ttulo1"/>
        <w:ind w:left="413" w:hanging="286"/>
      </w:pPr>
      <w:r>
        <w:t xml:space="preserve">CUADRO RESUMEN FINAL DE LA DECLARACIÓN </w:t>
      </w:r>
    </w:p>
    <w:p w14:paraId="4758E16A" w14:textId="77777777" w:rsidR="00644BF3" w:rsidRDefault="004F42F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7CC6B09" w14:textId="77777777" w:rsidR="00644BF3" w:rsidRDefault="004F42F7" w:rsidP="00767791">
      <w:pPr>
        <w:ind w:left="426" w:right="54"/>
      </w:pPr>
      <w:r>
        <w:t xml:space="preserve">Se deben anotar los totales que resulten de sumar los valores registrados en las columnas correspondientes. </w:t>
      </w:r>
    </w:p>
    <w:p w14:paraId="383315B5" w14:textId="77777777" w:rsidR="00644BF3" w:rsidRDefault="004F42F7" w:rsidP="00767791">
      <w:pPr>
        <w:spacing w:after="0" w:line="259" w:lineRule="auto"/>
        <w:ind w:left="426" w:right="0" w:firstLine="0"/>
      </w:pPr>
      <w:r>
        <w:t xml:space="preserve"> </w:t>
      </w:r>
    </w:p>
    <w:p w14:paraId="1AD487A3" w14:textId="0233E4B6" w:rsidR="00644BF3" w:rsidRDefault="004F42F7" w:rsidP="00767791">
      <w:pPr>
        <w:ind w:left="426" w:right="54"/>
      </w:pPr>
      <w:r>
        <w:t xml:space="preserve">El recuadro </w:t>
      </w:r>
      <w:r>
        <w:rPr>
          <w:u w:val="single" w:color="000000"/>
        </w:rPr>
        <w:t xml:space="preserve">"Total de </w:t>
      </w:r>
      <w:r w:rsidR="001E2A8C">
        <w:rPr>
          <w:u w:val="single" w:color="000000"/>
        </w:rPr>
        <w:t>casos informados</w:t>
      </w:r>
      <w:r>
        <w:rPr>
          <w:u w:val="single" w:color="000000"/>
        </w:rPr>
        <w:t>"</w:t>
      </w:r>
      <w:r>
        <w:t xml:space="preserve"> corresponde al número total de los casos que se está informando a través de la primera columna de esta </w:t>
      </w:r>
      <w:r w:rsidR="001E2A8C">
        <w:t>declaración jurada</w:t>
      </w:r>
      <w:r>
        <w:t xml:space="preserve">, los que deben numerarse correlativamente. </w:t>
      </w:r>
    </w:p>
    <w:p w14:paraId="66644B9C" w14:textId="77777777" w:rsidR="00644BF3" w:rsidRDefault="004F42F7" w:rsidP="00767791">
      <w:pPr>
        <w:spacing w:after="0" w:line="259" w:lineRule="auto"/>
        <w:ind w:left="426" w:right="0" w:firstLine="0"/>
      </w:pPr>
      <w:r>
        <w:t xml:space="preserve"> </w:t>
      </w:r>
    </w:p>
    <w:p w14:paraId="30B57FE2" w14:textId="46422575" w:rsidR="00644BF3" w:rsidRDefault="00644BF3" w:rsidP="00767791">
      <w:pPr>
        <w:spacing w:after="0" w:line="259" w:lineRule="auto"/>
        <w:ind w:left="426" w:right="17" w:firstLine="0"/>
      </w:pPr>
    </w:p>
    <w:sectPr w:rsidR="00644BF3" w:rsidSect="00767791">
      <w:pgSz w:w="12240" w:h="15840"/>
      <w:pgMar w:top="993" w:right="780" w:bottom="851" w:left="9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553AEC"/>
    <w:multiLevelType w:val="hybridMultilevel"/>
    <w:tmpl w:val="6004CDA8"/>
    <w:lvl w:ilvl="0" w:tplc="5324E2D6">
      <w:start w:val="3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542A0A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C062A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7CDB12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14E474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6A4766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F8435C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B86BF6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806C82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E37B50"/>
    <w:multiLevelType w:val="hybridMultilevel"/>
    <w:tmpl w:val="E15AE262"/>
    <w:lvl w:ilvl="0" w:tplc="6E947C0E">
      <w:start w:val="1"/>
      <w:numFmt w:val="decimal"/>
      <w:lvlText w:val="%1."/>
      <w:lvlJc w:val="left"/>
      <w:pPr>
        <w:ind w:left="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F6AE52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42AF04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465A2C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C01100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14F61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86F10A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1C70F2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060AC0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BF3"/>
    <w:rsid w:val="00093119"/>
    <w:rsid w:val="001E2A8C"/>
    <w:rsid w:val="00251D3E"/>
    <w:rsid w:val="003A30EE"/>
    <w:rsid w:val="004F42F7"/>
    <w:rsid w:val="00565EA3"/>
    <w:rsid w:val="00644BF3"/>
    <w:rsid w:val="00755041"/>
    <w:rsid w:val="00767791"/>
    <w:rsid w:val="007F451B"/>
    <w:rsid w:val="00866E36"/>
    <w:rsid w:val="00881E0E"/>
    <w:rsid w:val="00901D8B"/>
    <w:rsid w:val="00A8258F"/>
    <w:rsid w:val="00B11558"/>
    <w:rsid w:val="00D03487"/>
    <w:rsid w:val="00DA5FD9"/>
    <w:rsid w:val="00E70022"/>
    <w:rsid w:val="00E8578A"/>
    <w:rsid w:val="00EC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D46F"/>
  <w15:docId w15:val="{7A401B26-64A5-4A68-B67A-3B77C36A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152" w:right="61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numPr>
        <w:numId w:val="2"/>
      </w:numPr>
      <w:spacing w:after="7" w:line="250" w:lineRule="auto"/>
      <w:ind w:left="123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66E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6E36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6E36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6E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6E36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6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E3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A.Escudero Toledo</dc:creator>
  <cp:keywords/>
  <cp:lastModifiedBy>Jaiden D. Martínez Lugo</cp:lastModifiedBy>
  <cp:revision>2</cp:revision>
  <dcterms:created xsi:type="dcterms:W3CDTF">2020-10-04T15:26:00Z</dcterms:created>
  <dcterms:modified xsi:type="dcterms:W3CDTF">2020-10-04T15:26:00Z</dcterms:modified>
</cp:coreProperties>
</file>